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C22B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721C87C0" wp14:editId="4B90D84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DD0F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19FC88F4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81EBFE7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1EB4AA6E" w14:textId="77777777" w:rsidR="002B7ACC" w:rsidRPr="0090349D" w:rsidRDefault="002B7ACC" w:rsidP="002B7ACC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3FB0991" w14:textId="77777777" w:rsidR="002B7ACC" w:rsidRPr="0090349D" w:rsidRDefault="009838AA" w:rsidP="002B7ACC">
      <w:pPr>
        <w:spacing w:after="0"/>
        <w:rPr>
          <w:szCs w:val="24"/>
        </w:rPr>
      </w:pPr>
      <w:hyperlink r:id="rId7" w:history="1">
        <w:r w:rsidR="002B7ACC" w:rsidRPr="0090349D">
          <w:rPr>
            <w:sz w:val="16"/>
            <w:szCs w:val="16"/>
            <w:u w:val="single"/>
          </w:rPr>
          <w:t>www.telki.hu</w:t>
        </w:r>
      </w:hyperlink>
    </w:p>
    <w:p w14:paraId="20AABDB8" w14:textId="77777777" w:rsidR="002B7ACC" w:rsidRDefault="002B7ACC" w:rsidP="002B7ACC">
      <w:pPr>
        <w:spacing w:after="0"/>
        <w:rPr>
          <w:szCs w:val="24"/>
        </w:rPr>
      </w:pPr>
    </w:p>
    <w:p w14:paraId="513CFE9B" w14:textId="77777777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ELŐTERJESZTÉS </w:t>
      </w:r>
    </w:p>
    <w:p w14:paraId="2C005414" w14:textId="7F2A7873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 xml:space="preserve">Telki község Önkormányzat képviselő-testület 2025. </w:t>
      </w:r>
      <w:r w:rsidR="00A16B08">
        <w:rPr>
          <w:rFonts w:ascii="Times New Roman" w:hAnsi="Times New Roman" w:cs="Times New Roman"/>
          <w:b/>
          <w:bCs/>
        </w:rPr>
        <w:t xml:space="preserve">szeptember </w:t>
      </w:r>
      <w:r w:rsidR="00E3192C">
        <w:rPr>
          <w:rFonts w:ascii="Times New Roman" w:hAnsi="Times New Roman" w:cs="Times New Roman"/>
          <w:b/>
          <w:bCs/>
        </w:rPr>
        <w:t>5</w:t>
      </w:r>
      <w:r w:rsidR="00A16B08">
        <w:rPr>
          <w:rFonts w:ascii="Times New Roman" w:hAnsi="Times New Roman" w:cs="Times New Roman"/>
          <w:b/>
          <w:bCs/>
        </w:rPr>
        <w:t xml:space="preserve"> </w:t>
      </w:r>
      <w:r w:rsidRPr="00F70709">
        <w:rPr>
          <w:rFonts w:ascii="Times New Roman" w:hAnsi="Times New Roman" w:cs="Times New Roman"/>
          <w:b/>
          <w:bCs/>
        </w:rPr>
        <w:t>-i rend</w:t>
      </w:r>
      <w:r w:rsidR="000A673E">
        <w:rPr>
          <w:rFonts w:ascii="Times New Roman" w:hAnsi="Times New Roman" w:cs="Times New Roman"/>
          <w:b/>
          <w:bCs/>
        </w:rPr>
        <w:t xml:space="preserve">kivüli </w:t>
      </w:r>
      <w:r w:rsidRPr="00F70709">
        <w:rPr>
          <w:rFonts w:ascii="Times New Roman" w:hAnsi="Times New Roman" w:cs="Times New Roman"/>
          <w:b/>
          <w:bCs/>
        </w:rPr>
        <w:t xml:space="preserve">ülésére </w:t>
      </w:r>
    </w:p>
    <w:p w14:paraId="23A65FF4" w14:textId="77777777" w:rsidR="002B7ACC" w:rsidRPr="00F70709" w:rsidRDefault="002B7ACC" w:rsidP="002B7AC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ACC" w:rsidRPr="00F70709" w14:paraId="5F5C26C3" w14:textId="77777777" w:rsidTr="00713696">
        <w:tc>
          <w:tcPr>
            <w:tcW w:w="10456" w:type="dxa"/>
          </w:tcPr>
          <w:p w14:paraId="40BBE191" w14:textId="77777777" w:rsidR="002B7ACC" w:rsidRDefault="002B7ACC" w:rsidP="007136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709"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0C174B4C" w14:textId="77777777" w:rsidR="00A16B08" w:rsidRPr="00F70709" w:rsidRDefault="00A16B08" w:rsidP="007136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BF0CD4" w14:textId="40F8015A" w:rsidR="002B7ACC" w:rsidRPr="00F70709" w:rsidRDefault="00290826" w:rsidP="002B7ACC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709">
              <w:rPr>
                <w:rFonts w:ascii="Times New Roman" w:hAnsi="Times New Roman" w:cs="Times New Roman"/>
                <w:b/>
                <w:bCs/>
              </w:rPr>
              <w:t>Vis maior pályázat benyújtása</w:t>
            </w:r>
          </w:p>
        </w:tc>
      </w:tr>
    </w:tbl>
    <w:p w14:paraId="6D480072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</w:p>
    <w:p w14:paraId="7E460E0C" w14:textId="2D199358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dátuma</w:t>
      </w:r>
      <w:r w:rsidRPr="00F70709">
        <w:rPr>
          <w:rFonts w:ascii="Times New Roman" w:hAnsi="Times New Roman" w:cs="Times New Roman"/>
        </w:rPr>
        <w:t xml:space="preserve">: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2025. 0</w:t>
      </w:r>
      <w:r w:rsidR="00290826" w:rsidRPr="00F70709">
        <w:rPr>
          <w:rFonts w:ascii="Times New Roman" w:hAnsi="Times New Roman" w:cs="Times New Roman"/>
          <w:b/>
          <w:bCs/>
        </w:rPr>
        <w:t>9</w:t>
      </w:r>
      <w:r w:rsidR="000A673E">
        <w:rPr>
          <w:rFonts w:ascii="Times New Roman" w:hAnsi="Times New Roman" w:cs="Times New Roman"/>
          <w:b/>
          <w:bCs/>
        </w:rPr>
        <w:t>.0</w:t>
      </w:r>
      <w:r w:rsidR="00E3192C">
        <w:rPr>
          <w:rFonts w:ascii="Times New Roman" w:hAnsi="Times New Roman" w:cs="Times New Roman"/>
          <w:b/>
          <w:bCs/>
        </w:rPr>
        <w:t>5</w:t>
      </w:r>
      <w:r w:rsidRPr="00F70709">
        <w:rPr>
          <w:rFonts w:ascii="Times New Roman" w:hAnsi="Times New Roman" w:cs="Times New Roman"/>
          <w:b/>
          <w:bCs/>
        </w:rPr>
        <w:t>.</w:t>
      </w:r>
      <w:r w:rsidRPr="00F70709">
        <w:rPr>
          <w:rFonts w:ascii="Times New Roman" w:hAnsi="Times New Roman" w:cs="Times New Roman"/>
        </w:rPr>
        <w:t xml:space="preserve"> </w:t>
      </w:r>
    </w:p>
    <w:p w14:paraId="6095CD48" w14:textId="6B87F687" w:rsidR="002B7ACC" w:rsidRPr="00F70709" w:rsidRDefault="002B7ACC" w:rsidP="00F70709">
      <w:pPr>
        <w:spacing w:after="0"/>
        <w:ind w:left="5664" w:hanging="5664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="00290826" w:rsidRPr="000A673E">
        <w:rPr>
          <w:rFonts w:ascii="Times New Roman" w:hAnsi="Times New Roman" w:cs="Times New Roman"/>
          <w:b/>
          <w:bCs/>
        </w:rPr>
        <w:t>Pénzügyi, Telep</w:t>
      </w:r>
      <w:r w:rsidR="00F70709" w:rsidRPr="000A673E">
        <w:rPr>
          <w:rFonts w:ascii="Times New Roman" w:hAnsi="Times New Roman" w:cs="Times New Roman"/>
          <w:b/>
          <w:bCs/>
        </w:rPr>
        <w:t>ülésfejlesztési és Fenntarthatósági Bizottság</w:t>
      </w:r>
      <w:r w:rsidR="00F70709" w:rsidRPr="00F70709">
        <w:rPr>
          <w:rFonts w:ascii="Times New Roman" w:hAnsi="Times New Roman" w:cs="Times New Roman"/>
        </w:rPr>
        <w:t xml:space="preserve">, </w:t>
      </w:r>
      <w:r w:rsidRPr="00F70709">
        <w:rPr>
          <w:rFonts w:ascii="Times New Roman" w:hAnsi="Times New Roman" w:cs="Times New Roman"/>
          <w:b/>
          <w:bCs/>
        </w:rPr>
        <w:t>Képviselő-testület</w:t>
      </w:r>
    </w:p>
    <w:p w14:paraId="6DF124C9" w14:textId="087D660E" w:rsidR="002B7ACC" w:rsidRPr="00F70709" w:rsidRDefault="002B7ACC" w:rsidP="002B7ACC">
      <w:pPr>
        <w:spacing w:after="0"/>
        <w:rPr>
          <w:rFonts w:ascii="Times New Roman" w:hAnsi="Times New Roman" w:cs="Times New Roman"/>
          <w:b/>
          <w:bCs/>
        </w:rPr>
      </w:pPr>
      <w:r w:rsidRPr="00F70709">
        <w:rPr>
          <w:rFonts w:ascii="Times New Roman" w:hAnsi="Times New Roman" w:cs="Times New Roman"/>
          <w:b/>
          <w:bCs/>
        </w:rPr>
        <w:t>Előterjesztő: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</w:t>
      </w:r>
      <w:r w:rsidR="000A673E">
        <w:rPr>
          <w:rFonts w:ascii="Times New Roman" w:hAnsi="Times New Roman" w:cs="Times New Roman"/>
          <w:b/>
          <w:bCs/>
        </w:rPr>
        <w:t>eltai Károly polgármester</w:t>
      </w:r>
    </w:p>
    <w:p w14:paraId="571D26DC" w14:textId="42FB2878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Az előterjesztést készítette: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</w:rPr>
        <w:t>dr. Lack Mónika jegyző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  <w:t xml:space="preserve"> </w:t>
      </w:r>
    </w:p>
    <w:p w14:paraId="146898DF" w14:textId="384C4EF9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  <w:u w:val="single"/>
        </w:rPr>
        <w:t xml:space="preserve"> </w:t>
      </w:r>
      <w:r w:rsidRPr="00F70709">
        <w:rPr>
          <w:rFonts w:ascii="Times New Roman" w:hAnsi="Times New Roman" w:cs="Times New Roman"/>
        </w:rPr>
        <w:t xml:space="preserve">/ zárt </w:t>
      </w:r>
    </w:p>
    <w:p w14:paraId="0BBD596A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napirendet tárgyaló ülés típusa: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0A673E">
        <w:rPr>
          <w:rFonts w:ascii="Times New Roman" w:hAnsi="Times New Roman" w:cs="Times New Roman"/>
        </w:rPr>
        <w:t xml:space="preserve">rendes </w:t>
      </w:r>
      <w:r w:rsidRPr="00F70709">
        <w:rPr>
          <w:rFonts w:ascii="Times New Roman" w:hAnsi="Times New Roman" w:cs="Times New Roman"/>
          <w:b/>
          <w:bCs/>
          <w:u w:val="single"/>
        </w:rPr>
        <w:t>/</w:t>
      </w:r>
      <w:r w:rsidRPr="00F70709">
        <w:rPr>
          <w:rFonts w:ascii="Times New Roman" w:hAnsi="Times New Roman" w:cs="Times New Roman"/>
        </w:rPr>
        <w:t xml:space="preserve"> </w:t>
      </w:r>
      <w:r w:rsidRPr="000A673E">
        <w:rPr>
          <w:rFonts w:ascii="Times New Roman" w:hAnsi="Times New Roman" w:cs="Times New Roman"/>
          <w:b/>
          <w:bCs/>
          <w:u w:val="single"/>
        </w:rPr>
        <w:t>rendkívüli</w:t>
      </w:r>
    </w:p>
    <w:p w14:paraId="7A1BE609" w14:textId="627E75F4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F70709">
        <w:rPr>
          <w:rFonts w:ascii="Times New Roman" w:hAnsi="Times New Roman" w:cs="Times New Roman"/>
        </w:rPr>
        <w:t xml:space="preserve"> </w:t>
      </w:r>
      <w:r w:rsidR="00290826"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egyszerű</w:t>
      </w:r>
      <w:r w:rsidRPr="00F70709">
        <w:rPr>
          <w:rFonts w:ascii="Times New Roman" w:hAnsi="Times New Roman" w:cs="Times New Roman"/>
        </w:rPr>
        <w:t xml:space="preserve"> / minősített </w:t>
      </w:r>
    </w:p>
    <w:p w14:paraId="1B54DFC2" w14:textId="77777777" w:rsidR="002B7ACC" w:rsidRPr="00F70709" w:rsidRDefault="002B7ACC" w:rsidP="002B7ACC">
      <w:pPr>
        <w:spacing w:after="0"/>
        <w:rPr>
          <w:rFonts w:ascii="Times New Roman" w:hAnsi="Times New Roman" w:cs="Times New Roman"/>
        </w:rPr>
      </w:pPr>
      <w:r w:rsidRPr="00F70709">
        <w:rPr>
          <w:rFonts w:ascii="Times New Roman" w:hAnsi="Times New Roman" w:cs="Times New Roman"/>
          <w:b/>
          <w:bCs/>
        </w:rPr>
        <w:t>A szavazás módja:</w:t>
      </w:r>
      <w:r w:rsidRPr="00F70709">
        <w:rPr>
          <w:rFonts w:ascii="Times New Roman" w:hAnsi="Times New Roman" w:cs="Times New Roman"/>
        </w:rPr>
        <w:t xml:space="preserve"> </w:t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</w:rPr>
        <w:tab/>
      </w:r>
      <w:r w:rsidRPr="00F70709">
        <w:rPr>
          <w:rFonts w:ascii="Times New Roman" w:hAnsi="Times New Roman" w:cs="Times New Roman"/>
          <w:b/>
          <w:bCs/>
          <w:u w:val="single"/>
        </w:rPr>
        <w:t>nyílt</w:t>
      </w:r>
      <w:r w:rsidRPr="00F70709">
        <w:rPr>
          <w:rFonts w:ascii="Times New Roman" w:hAnsi="Times New Roman" w:cs="Times New Roman"/>
        </w:rPr>
        <w:t xml:space="preserve"> / titkos </w:t>
      </w:r>
    </w:p>
    <w:p w14:paraId="2218CBF4" w14:textId="77777777" w:rsidR="002B7ACC" w:rsidRPr="00F70709" w:rsidRDefault="002B7ACC" w:rsidP="002B7ACC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C550524" w14:textId="77777777" w:rsidR="002B7ACC" w:rsidRPr="00F70709" w:rsidRDefault="002B7ACC" w:rsidP="002B7ACC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F70709">
        <w:rPr>
          <w:rFonts w:ascii="Times New Roman" w:hAnsi="Times New Roman" w:cs="Times New Roman"/>
          <w:b/>
          <w:szCs w:val="24"/>
        </w:rPr>
        <w:t xml:space="preserve">- </w:t>
      </w:r>
    </w:p>
    <w:p w14:paraId="54B30414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</w:rPr>
      </w:pPr>
    </w:p>
    <w:p w14:paraId="72B05079" w14:textId="3A362EAE" w:rsidR="002B7ACC" w:rsidRPr="00F70709" w:rsidRDefault="002B7ACC" w:rsidP="002B7ACC">
      <w:pPr>
        <w:spacing w:after="0"/>
        <w:ind w:right="118"/>
        <w:rPr>
          <w:rFonts w:ascii="Times New Roman" w:hAnsi="Times New Roman" w:cs="Times New Roman"/>
          <w:b/>
          <w:bCs/>
          <w:color w:val="000000" w:themeColor="text1"/>
        </w:rPr>
      </w:pPr>
      <w:r w:rsidRPr="00F70709">
        <w:rPr>
          <w:rFonts w:ascii="Times New Roman" w:hAnsi="Times New Roman" w:cs="Times New Roman"/>
          <w:b/>
        </w:rPr>
        <w:t xml:space="preserve">JOGSZABÁLYI HIVATKOZÁSOK:  </w:t>
      </w:r>
    </w:p>
    <w:p w14:paraId="710C30A8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  <w:bCs/>
        </w:rPr>
      </w:pPr>
    </w:p>
    <w:p w14:paraId="7BB3A339" w14:textId="77777777" w:rsidR="002B7ACC" w:rsidRPr="00F70709" w:rsidRDefault="002B7ACC" w:rsidP="002B7ACC">
      <w:pPr>
        <w:spacing w:after="0"/>
        <w:ind w:right="-24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3589CE33" w14:textId="77777777" w:rsidR="002B7ACC" w:rsidRPr="00F70709" w:rsidRDefault="002B7ACC" w:rsidP="002B7ACC">
      <w:pPr>
        <w:spacing w:after="0"/>
        <w:rPr>
          <w:rFonts w:ascii="Times New Roman" w:hAnsi="Times New Roman" w:cs="Times New Roman"/>
          <w:b/>
        </w:rPr>
      </w:pPr>
    </w:p>
    <w:p w14:paraId="6E3E65D1" w14:textId="75537F32" w:rsidR="00CC6FD2" w:rsidRDefault="002B7ACC" w:rsidP="00E3192C">
      <w:pPr>
        <w:spacing w:after="0"/>
        <w:rPr>
          <w:rFonts w:ascii="Times New Roman" w:hAnsi="Times New Roman" w:cs="Times New Roman"/>
          <w:b/>
        </w:rPr>
      </w:pPr>
      <w:r w:rsidRPr="00F70709">
        <w:rPr>
          <w:rFonts w:ascii="Times New Roman" w:hAnsi="Times New Roman" w:cs="Times New Roman"/>
          <w:b/>
        </w:rPr>
        <w:t xml:space="preserve">4. TÉNYÁLLÁS BEMUTATÁSA: </w:t>
      </w:r>
    </w:p>
    <w:p w14:paraId="7F72F1D3" w14:textId="77777777" w:rsidR="00E3192C" w:rsidRPr="00E3192C" w:rsidRDefault="00E3192C" w:rsidP="00E3192C">
      <w:pPr>
        <w:spacing w:after="0"/>
        <w:rPr>
          <w:rFonts w:ascii="Times New Roman" w:hAnsi="Times New Roman" w:cs="Times New Roman"/>
          <w:b/>
        </w:rPr>
      </w:pPr>
    </w:p>
    <w:p w14:paraId="2973C70D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A vis maior támogatás célja az egyes természeti károkból adódó, indokolt és szükséges védekezéssel összefüggő kiadások részbeni vagy teljes megtérítése, a helyi önkormányzat tulajdonában lévő építményben vagy a helyi önkormányzat vagyonkezelésében – a Magyar Állam tulajdonában – lévő, kötelező feladatellátást szolgáló épületben a vis maior események okozta károk helyreállításának és a katasztrófavédelmi szúnyoggyérítéssel összefüggő kiadások részbeni támogatása</w:t>
      </w:r>
    </w:p>
    <w:p w14:paraId="59A815E9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83D5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A vis maior támogatás felhasználásának részletes szabályairól szóló 9/2011. (II. 15.) Korm. rendeletben foglaltak szerint a vis maior támogatási igény benyújtásának határideje a Belügyminisztérium felé történt bejelentést követő 40. nap. A benyújtási határidő elmulasztása jogvesztő.</w:t>
      </w:r>
    </w:p>
    <w:p w14:paraId="3E974358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BFF4CF4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 xml:space="preserve">A Belügyminisztérium támogatást nyújthat az önkormányzatoknak: </w:t>
      </w:r>
    </w:p>
    <w:p w14:paraId="1C37F925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A5DC561" w14:textId="793BB8E0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 xml:space="preserve">a) </w:t>
      </w:r>
      <w:r w:rsidRPr="00D05E27">
        <w:rPr>
          <w:rFonts w:ascii="Times New Roman" w:hAnsi="Times New Roman" w:cs="Times New Roman"/>
          <w:b/>
          <w:bCs/>
        </w:rPr>
        <w:t>az előre nem látható természeti vagy más eredetű erők által fenyegető veszély bekövetkezésének lehetősége miatt szükségessé váló, indokolt védekezés kiadásainak részbeni vagy teljes támogatására</w:t>
      </w:r>
      <w:r w:rsidR="00D05E27">
        <w:rPr>
          <w:rFonts w:ascii="Times New Roman" w:hAnsi="Times New Roman" w:cs="Times New Roman"/>
        </w:rPr>
        <w:t>…..</w:t>
      </w:r>
    </w:p>
    <w:p w14:paraId="17A3080C" w14:textId="77777777" w:rsidR="00D05E27" w:rsidRDefault="00D05E27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D7BC39A" w14:textId="563DB058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A vis maior támogatás mértéke: az igényelhető és megítélhető támogatás mértéke a védekezési, katasztrófavédelmi szúnyoggyérítési és helyreállítási költségek támogatására vonatkozó vis maior pályázat esetén alapesetben: az elismert költségek 70%-a.</w:t>
      </w:r>
    </w:p>
    <w:p w14:paraId="3B602ACF" w14:textId="77777777" w:rsidR="00C16FF7" w:rsidRDefault="00C16FF7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00BDEA3" w14:textId="2139A448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 xml:space="preserve">A helyi önkormányzat az alapesettől eltérő igényelhető és megítélhető támogatás maximális mértéke legfeljebb az elismert helyreállítási, védekezési költségek 90%-ának megfelelő mértékű támogatás, ha az önkormányzat: </w:t>
      </w:r>
    </w:p>
    <w:p w14:paraId="2268D813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lastRenderedPageBreak/>
        <w:t xml:space="preserve">a) a kedvezményezett települések besorolásáról és a besorolás feltételrendszeréről szóló kormányrendelet mellékletében szerepel, vagy </w:t>
      </w:r>
    </w:p>
    <w:p w14:paraId="2B3627F8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b) teljesítőképességét a felmerült károk helyreállítása jelentősen meghaladja, feltéve, hogy a vis maior esemény rövid időszakon belül ismétlődő természeti vagy időjárási csapások következményeként alakult ki.</w:t>
      </w:r>
    </w:p>
    <w:p w14:paraId="57A8317B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A7F1419" w14:textId="77983989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 xml:space="preserve">A </w:t>
      </w:r>
      <w:r w:rsidRPr="00CC6FD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C6FD2">
        <w:rPr>
          <w:rFonts w:ascii="Times New Roman" w:hAnsi="Times New Roman" w:cs="Times New Roman"/>
          <w:b/>
          <w:bCs/>
        </w:rPr>
        <w:t>. jú</w:t>
      </w:r>
      <w:r>
        <w:rPr>
          <w:rFonts w:ascii="Times New Roman" w:hAnsi="Times New Roman" w:cs="Times New Roman"/>
          <w:b/>
          <w:bCs/>
        </w:rPr>
        <w:t>lius 27</w:t>
      </w:r>
      <w:r w:rsidRPr="00CC6FD2">
        <w:rPr>
          <w:rFonts w:ascii="Times New Roman" w:hAnsi="Times New Roman" w:cs="Times New Roman"/>
          <w:b/>
          <w:bCs/>
        </w:rPr>
        <w:t>. napján történt nagymértékű esőzés</w:t>
      </w:r>
      <w:r w:rsidRPr="00CC6FD2">
        <w:rPr>
          <w:rFonts w:ascii="Times New Roman" w:hAnsi="Times New Roman" w:cs="Times New Roman"/>
        </w:rPr>
        <w:t xml:space="preserve"> kárt tett több önkormányzati tulajdonú közterületi  ingatlanban. A károk felmérését követően, a jogszabályban rögzített 7 napon belül az alábbi helyszínekre vonatkozóan a károkat az önkormányzatokért felelős miniszter által működtetett ebr42 rendszerben elektronikusan rögzítettük.</w:t>
      </w:r>
    </w:p>
    <w:p w14:paraId="2832E9CF" w14:textId="77777777" w:rsidR="00CC6FD2" w:rsidRPr="00CC6FD2" w:rsidRDefault="00CC6FD2" w:rsidP="00CC6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440852A" w14:textId="4FFF6753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 xml:space="preserve">Telki község Önkormányzata a bekövetkezett károk miatti helyreállítás finanszírozására, </w:t>
      </w:r>
      <w:r w:rsidRPr="00CC6FD2">
        <w:rPr>
          <w:rFonts w:ascii="Times New Roman" w:hAnsi="Times New Roman" w:cs="Times New Roman"/>
          <w:b/>
          <w:bCs/>
        </w:rPr>
        <w:t>vis mair</w:t>
      </w:r>
      <w:r w:rsidRPr="00CC6FD2">
        <w:rPr>
          <w:rFonts w:ascii="Times New Roman" w:hAnsi="Times New Roman" w:cs="Times New Roman"/>
        </w:rPr>
        <w:t xml:space="preserve"> támogatás igénylése érdekében, a káresemény után</w:t>
      </w:r>
      <w:r>
        <w:rPr>
          <w:rFonts w:ascii="Times New Roman" w:hAnsi="Times New Roman" w:cs="Times New Roman"/>
        </w:rPr>
        <w:t xml:space="preserve"> </w:t>
      </w:r>
      <w:r w:rsidRPr="00CC6FD2">
        <w:rPr>
          <w:rFonts w:ascii="Times New Roman" w:hAnsi="Times New Roman" w:cs="Times New Roman"/>
        </w:rPr>
        <w:t>7 napon belül igénybejelentést tett a Belügyminisztériumnál.</w:t>
      </w:r>
    </w:p>
    <w:p w14:paraId="7A41635D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</w:p>
    <w:p w14:paraId="398DCF16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A bejelentés követően megtartott helyszíni vizsgálat alkalmával a Kormányhivatal és a Katasztrófavédelmi Igazgatóság képviselői megállapították, a vis maior esemény bekövetkezésének tényét és a károsodott útszakaszok érintettségét, mely szerint a bejelentés jogos.</w:t>
      </w:r>
    </w:p>
    <w:p w14:paraId="104E52D7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</w:p>
    <w:p w14:paraId="27CCBF66" w14:textId="77777777" w:rsidR="00CC6FD2" w:rsidRPr="00DD589A" w:rsidRDefault="00CC6FD2" w:rsidP="00CC6FD2">
      <w:pPr>
        <w:spacing w:after="0" w:line="268" w:lineRule="auto"/>
        <w:ind w:left="67" w:right="34"/>
        <w:jc w:val="both"/>
        <w:rPr>
          <w:rFonts w:ascii="Times New Roman" w:hAnsi="Times New Roman" w:cs="Times New Roman"/>
          <w:b/>
          <w:bCs/>
          <w:color w:val="000000"/>
        </w:rPr>
      </w:pPr>
      <w:r w:rsidRPr="00DD589A">
        <w:rPr>
          <w:rFonts w:ascii="Times New Roman" w:hAnsi="Times New Roman" w:cs="Times New Roman"/>
          <w:b/>
          <w:bCs/>
          <w:color w:val="000000"/>
        </w:rPr>
        <w:t>Az igazolt káresemény helyszínei:</w:t>
      </w:r>
    </w:p>
    <w:p w14:paraId="74D775DB" w14:textId="07B9016D" w:rsidR="00CC6FD2" w:rsidRPr="00CC6FD2" w:rsidRDefault="00CC6FD2" w:rsidP="00CC6FD2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2089 Telki, Árnyas utca </w:t>
      </w:r>
      <w:r w:rsidR="00746CDC">
        <w:rPr>
          <w:rFonts w:ascii="Times New Roman" w:hAnsi="Times New Roman" w:cs="Times New Roman"/>
          <w:color w:val="000000"/>
        </w:rPr>
        <w:t xml:space="preserve"> </w:t>
      </w:r>
      <w:r w:rsidRPr="00CC6FD2">
        <w:rPr>
          <w:rFonts w:ascii="Times New Roman" w:hAnsi="Times New Roman" w:cs="Times New Roman"/>
          <w:color w:val="000000"/>
        </w:rPr>
        <w:t xml:space="preserve">(Hrsz: 924,) és </w:t>
      </w:r>
    </w:p>
    <w:p w14:paraId="60E35FF0" w14:textId="77777777" w:rsidR="00746CDC" w:rsidRDefault="00746CDC" w:rsidP="00CC6FD2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Zápor utca-Legelődombi út közötti burkolt árok ( 850 hrsz )</w:t>
      </w:r>
    </w:p>
    <w:p w14:paraId="60E53A12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</w:p>
    <w:p w14:paraId="54F1B5AE" w14:textId="2A1FC7ED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6FD2">
        <w:rPr>
          <w:rFonts w:ascii="Times New Roman" w:hAnsi="Times New Roman" w:cs="Times New Roman"/>
        </w:rPr>
        <w:t>A helyreállítási munkák és védekezési költségek becsült összege:</w:t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7AF6">
        <w:rPr>
          <w:rFonts w:ascii="Times New Roman" w:hAnsi="Times New Roman" w:cs="Times New Roman"/>
        </w:rPr>
        <w:t xml:space="preserve"> </w:t>
      </w:r>
      <w:r w:rsidR="00CA7AF6" w:rsidRPr="00CA7AF6">
        <w:rPr>
          <w:rFonts w:ascii="Times New Roman" w:hAnsi="Times New Roman" w:cs="Times New Roman"/>
          <w:b/>
          <w:bCs/>
        </w:rPr>
        <w:t>8.352.358</w:t>
      </w:r>
      <w:r w:rsidRPr="00CC6FD2">
        <w:rPr>
          <w:rFonts w:ascii="Times New Roman" w:hAnsi="Times New Roman" w:cs="Times New Roman"/>
          <w:b/>
          <w:bCs/>
        </w:rPr>
        <w:t>.- Ft</w:t>
      </w:r>
    </w:p>
    <w:p w14:paraId="57D3B8B0" w14:textId="16D61105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6FD2">
        <w:rPr>
          <w:rFonts w:ascii="Times New Roman" w:hAnsi="Times New Roman" w:cs="Times New Roman"/>
        </w:rPr>
        <w:t>Vis maior támogatási igény:</w:t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610D0">
        <w:rPr>
          <w:rFonts w:ascii="Times New Roman" w:hAnsi="Times New Roman" w:cs="Times New Roman"/>
          <w:b/>
          <w:bCs/>
        </w:rPr>
        <w:t xml:space="preserve"> 5.846.650</w:t>
      </w:r>
      <w:r w:rsidRPr="00CC6FD2">
        <w:rPr>
          <w:rFonts w:ascii="Times New Roman" w:hAnsi="Times New Roman" w:cs="Times New Roman"/>
          <w:b/>
          <w:bCs/>
        </w:rPr>
        <w:t>.- Ft</w:t>
      </w:r>
    </w:p>
    <w:p w14:paraId="70612807" w14:textId="64A159A4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6FD2">
        <w:rPr>
          <w:rFonts w:ascii="Times New Roman" w:hAnsi="Times New Roman" w:cs="Times New Roman"/>
        </w:rPr>
        <w:t>Biztosított saját forrás</w:t>
      </w:r>
      <w:r>
        <w:rPr>
          <w:rFonts w:ascii="Times New Roman" w:hAnsi="Times New Roman" w:cs="Times New Roman"/>
        </w:rPr>
        <w:t xml:space="preserve"> ( 30 % )</w:t>
      </w:r>
      <w:r w:rsidRPr="00CC6FD2">
        <w:rPr>
          <w:rFonts w:ascii="Times New Roman" w:hAnsi="Times New Roman" w:cs="Times New Roman"/>
        </w:rPr>
        <w:t>, önrész:</w:t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610D0">
        <w:rPr>
          <w:rFonts w:ascii="Times New Roman" w:hAnsi="Times New Roman" w:cs="Times New Roman"/>
          <w:b/>
          <w:bCs/>
        </w:rPr>
        <w:t xml:space="preserve"> 2.505.708</w:t>
      </w:r>
      <w:r w:rsidRPr="00CC6FD2">
        <w:rPr>
          <w:rFonts w:ascii="Times New Roman" w:hAnsi="Times New Roman" w:cs="Times New Roman"/>
          <w:b/>
          <w:bCs/>
        </w:rPr>
        <w:t>.- Ft</w:t>
      </w:r>
    </w:p>
    <w:p w14:paraId="5A498A8E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  <w:r w:rsidRPr="00CC6FD2">
        <w:rPr>
          <w:rFonts w:ascii="Times New Roman" w:hAnsi="Times New Roman" w:cs="Times New Roman"/>
          <w:b/>
          <w:bCs/>
        </w:rPr>
        <w:tab/>
      </w:r>
    </w:p>
    <w:p w14:paraId="50FB29A5" w14:textId="1FEC4520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>Telki, 202</w:t>
      </w:r>
      <w:r w:rsidR="00FF7B42">
        <w:rPr>
          <w:rFonts w:ascii="Times New Roman" w:hAnsi="Times New Roman" w:cs="Times New Roman"/>
        </w:rPr>
        <w:t>5</w:t>
      </w:r>
      <w:r w:rsidRPr="00CC6FD2">
        <w:rPr>
          <w:rFonts w:ascii="Times New Roman" w:hAnsi="Times New Roman" w:cs="Times New Roman"/>
        </w:rPr>
        <w:t>.</w:t>
      </w:r>
      <w:r w:rsidR="00FF7B42">
        <w:rPr>
          <w:rFonts w:ascii="Times New Roman" w:hAnsi="Times New Roman" w:cs="Times New Roman"/>
        </w:rPr>
        <w:t xml:space="preserve"> szeptember </w:t>
      </w:r>
      <w:r w:rsidR="00AF5C66">
        <w:rPr>
          <w:rFonts w:ascii="Times New Roman" w:hAnsi="Times New Roman" w:cs="Times New Roman"/>
        </w:rPr>
        <w:t>5</w:t>
      </w:r>
      <w:r w:rsidRPr="00CC6FD2">
        <w:rPr>
          <w:rFonts w:ascii="Times New Roman" w:hAnsi="Times New Roman" w:cs="Times New Roman"/>
        </w:rPr>
        <w:t>.</w:t>
      </w:r>
    </w:p>
    <w:p w14:paraId="4E797DA6" w14:textId="5E3771E5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>Deltai Károly</w:t>
      </w:r>
    </w:p>
    <w:p w14:paraId="25D639ED" w14:textId="20DD3EB0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="00AF5C66">
        <w:rPr>
          <w:rFonts w:ascii="Times New Roman" w:hAnsi="Times New Roman" w:cs="Times New Roman"/>
        </w:rPr>
        <w:tab/>
      </w:r>
      <w:r w:rsidRPr="00CC6FD2">
        <w:rPr>
          <w:rFonts w:ascii="Times New Roman" w:hAnsi="Times New Roman" w:cs="Times New Roman"/>
        </w:rPr>
        <w:t>polgármester</w:t>
      </w:r>
    </w:p>
    <w:p w14:paraId="082134B1" w14:textId="77777777" w:rsidR="00CC6FD2" w:rsidRPr="00CC6FD2" w:rsidRDefault="00CC6FD2" w:rsidP="00DF4FFE">
      <w:pPr>
        <w:spacing w:after="0"/>
        <w:rPr>
          <w:rFonts w:ascii="Times New Roman" w:hAnsi="Times New Roman" w:cs="Times New Roman"/>
          <w:b/>
        </w:rPr>
      </w:pPr>
    </w:p>
    <w:p w14:paraId="7CEF10F6" w14:textId="77777777" w:rsidR="00CC6FD2" w:rsidRPr="00CC6FD2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CC6FD2">
        <w:rPr>
          <w:rFonts w:ascii="Times New Roman" w:hAnsi="Times New Roman" w:cs="Times New Roman"/>
          <w:b/>
        </w:rPr>
        <w:t>Határozati javaslat</w:t>
      </w:r>
    </w:p>
    <w:p w14:paraId="67FF1DE4" w14:textId="06975DA8" w:rsidR="00CC6FD2" w:rsidRPr="00CC6FD2" w:rsidRDefault="00CC6FD2" w:rsidP="00DF4FFE">
      <w:pPr>
        <w:spacing w:after="0"/>
        <w:jc w:val="center"/>
        <w:rPr>
          <w:rFonts w:ascii="Times New Roman" w:hAnsi="Times New Roman" w:cs="Times New Roman"/>
          <w:b/>
        </w:rPr>
      </w:pPr>
      <w:r w:rsidRPr="00CC6FD2">
        <w:rPr>
          <w:rFonts w:ascii="Times New Roman" w:hAnsi="Times New Roman" w:cs="Times New Roman"/>
          <w:b/>
        </w:rPr>
        <w:t>Telki község Önkormányzat</w:t>
      </w:r>
      <w:r w:rsidR="00DF4FFE">
        <w:rPr>
          <w:rFonts w:ascii="Times New Roman" w:hAnsi="Times New Roman" w:cs="Times New Roman"/>
          <w:b/>
        </w:rPr>
        <w:t xml:space="preserve"> </w:t>
      </w:r>
      <w:r w:rsidRPr="00CC6FD2">
        <w:rPr>
          <w:rFonts w:ascii="Times New Roman" w:hAnsi="Times New Roman" w:cs="Times New Roman"/>
          <w:b/>
        </w:rPr>
        <w:t>Képviselő-testülete</w:t>
      </w:r>
    </w:p>
    <w:p w14:paraId="412A95C2" w14:textId="3B836FA0" w:rsidR="00CC6FD2" w:rsidRPr="00CC6FD2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CC6FD2">
        <w:rPr>
          <w:rFonts w:ascii="Times New Roman" w:hAnsi="Times New Roman" w:cs="Times New Roman"/>
          <w:b/>
        </w:rPr>
        <w:t>/202</w:t>
      </w:r>
      <w:r w:rsidR="00AF5C66">
        <w:rPr>
          <w:rFonts w:ascii="Times New Roman" w:hAnsi="Times New Roman" w:cs="Times New Roman"/>
          <w:b/>
        </w:rPr>
        <w:t>5</w:t>
      </w:r>
      <w:r w:rsidRPr="00CC6FD2">
        <w:rPr>
          <w:rFonts w:ascii="Times New Roman" w:hAnsi="Times New Roman" w:cs="Times New Roman"/>
          <w:b/>
        </w:rPr>
        <w:t>. (</w:t>
      </w:r>
      <w:r w:rsidR="00AF5C66">
        <w:rPr>
          <w:rFonts w:ascii="Times New Roman" w:hAnsi="Times New Roman" w:cs="Times New Roman"/>
          <w:b/>
        </w:rPr>
        <w:t>IX</w:t>
      </w:r>
      <w:r w:rsidRPr="00CC6FD2">
        <w:rPr>
          <w:rFonts w:ascii="Times New Roman" w:hAnsi="Times New Roman" w:cs="Times New Roman"/>
          <w:b/>
        </w:rPr>
        <w:t xml:space="preserve">….) </w:t>
      </w:r>
      <w:r w:rsidR="00DF4FFE">
        <w:rPr>
          <w:rFonts w:ascii="Times New Roman" w:hAnsi="Times New Roman" w:cs="Times New Roman"/>
          <w:b/>
        </w:rPr>
        <w:t xml:space="preserve">önkormányzati </w:t>
      </w:r>
      <w:r w:rsidRPr="00CC6FD2">
        <w:rPr>
          <w:rFonts w:ascii="Times New Roman" w:hAnsi="Times New Roman" w:cs="Times New Roman"/>
          <w:b/>
        </w:rPr>
        <w:t>határozata</w:t>
      </w:r>
    </w:p>
    <w:p w14:paraId="19C01CD4" w14:textId="77777777" w:rsidR="00CC6FD2" w:rsidRPr="00CC6FD2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</w:p>
    <w:p w14:paraId="7A1EB353" w14:textId="77777777" w:rsidR="00CC6FD2" w:rsidRPr="00CC6FD2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  <w:r w:rsidRPr="00CC6FD2">
        <w:rPr>
          <w:rFonts w:ascii="Times New Roman" w:hAnsi="Times New Roman" w:cs="Times New Roman"/>
          <w:b/>
        </w:rPr>
        <w:t>Vis maior pályázat benyújtásáról</w:t>
      </w:r>
    </w:p>
    <w:p w14:paraId="06D26DD8" w14:textId="77777777" w:rsidR="00CC6FD2" w:rsidRPr="00CC6FD2" w:rsidRDefault="00CC6FD2" w:rsidP="00CC6FD2">
      <w:pPr>
        <w:spacing w:after="0"/>
        <w:jc w:val="center"/>
        <w:rPr>
          <w:rFonts w:ascii="Times New Roman" w:hAnsi="Times New Roman" w:cs="Times New Roman"/>
          <w:b/>
        </w:rPr>
      </w:pPr>
    </w:p>
    <w:p w14:paraId="51CCA027" w14:textId="77777777" w:rsidR="00CC6FD2" w:rsidRPr="00CC6FD2" w:rsidRDefault="00CC6FD2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 Telki Község Önkormányzat Képviselő-testület ülésén úgy határozott, hogy a </w:t>
      </w:r>
      <w:r w:rsidRPr="00CC6FD2">
        <w:rPr>
          <w:rFonts w:ascii="Times New Roman" w:hAnsi="Times New Roman" w:cs="Times New Roman"/>
          <w:b/>
          <w:color w:val="000000"/>
        </w:rPr>
        <w:t>vis maior támogatás címen</w:t>
      </w:r>
      <w:r w:rsidRPr="00CC6FD2">
        <w:rPr>
          <w:rFonts w:ascii="Times New Roman" w:hAnsi="Times New Roman" w:cs="Times New Roman"/>
          <w:color w:val="000000"/>
        </w:rPr>
        <w:t xml:space="preserve">  pályázatot nyújt be a Belügyminisztériumhoz. </w:t>
      </w:r>
    </w:p>
    <w:p w14:paraId="3228EA36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7C671F4C" w14:textId="77777777" w:rsidR="00DB5642" w:rsidRDefault="00CC6FD2" w:rsidP="00DB564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 w:themeColor="text1"/>
        </w:rPr>
      </w:pPr>
      <w:r w:rsidRPr="00DF4FFE">
        <w:rPr>
          <w:rFonts w:ascii="Times New Roman" w:hAnsi="Times New Roman" w:cs="Times New Roman"/>
          <w:color w:val="000000" w:themeColor="text1"/>
        </w:rPr>
        <w:t>A káresemény megnevezése: Telki 202</w:t>
      </w:r>
      <w:r w:rsidR="00AF5C66" w:rsidRPr="00DF4FFE">
        <w:rPr>
          <w:rFonts w:ascii="Times New Roman" w:hAnsi="Times New Roman" w:cs="Times New Roman"/>
          <w:color w:val="000000" w:themeColor="text1"/>
        </w:rPr>
        <w:t>5</w:t>
      </w:r>
      <w:r w:rsidRPr="00DF4FFE">
        <w:rPr>
          <w:rFonts w:ascii="Times New Roman" w:hAnsi="Times New Roman" w:cs="Times New Roman"/>
          <w:color w:val="000000" w:themeColor="text1"/>
        </w:rPr>
        <w:t>. 0</w:t>
      </w:r>
      <w:r w:rsidR="00AF5C66" w:rsidRPr="00DF4FFE">
        <w:rPr>
          <w:rFonts w:ascii="Times New Roman" w:hAnsi="Times New Roman" w:cs="Times New Roman"/>
          <w:color w:val="000000" w:themeColor="text1"/>
        </w:rPr>
        <w:t>7</w:t>
      </w:r>
      <w:r w:rsidR="00DB5642">
        <w:rPr>
          <w:rFonts w:ascii="Times New Roman" w:hAnsi="Times New Roman" w:cs="Times New Roman"/>
          <w:color w:val="000000" w:themeColor="text1"/>
        </w:rPr>
        <w:t>. 27</w:t>
      </w:r>
      <w:r w:rsidRPr="00DF4FFE">
        <w:rPr>
          <w:rFonts w:ascii="Times New Roman" w:hAnsi="Times New Roman" w:cs="Times New Roman"/>
          <w:color w:val="000000" w:themeColor="text1"/>
        </w:rPr>
        <w:t xml:space="preserve">-i villámárvíz miatt bekövetkezett vis maior helyzet, </w:t>
      </w:r>
    </w:p>
    <w:p w14:paraId="4D0DCF42" w14:textId="02D0275B" w:rsidR="00DB5642" w:rsidRPr="00CC6FD2" w:rsidRDefault="00DB5642" w:rsidP="00DB5642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Helye: </w:t>
      </w:r>
      <w:r w:rsidRPr="00CC6FD2">
        <w:rPr>
          <w:rFonts w:ascii="Times New Roman" w:hAnsi="Times New Roman" w:cs="Times New Roman"/>
          <w:color w:val="000000"/>
        </w:rPr>
        <w:t xml:space="preserve">2089 Telki, Árnyas utca </w:t>
      </w:r>
      <w:r>
        <w:rPr>
          <w:rFonts w:ascii="Times New Roman" w:hAnsi="Times New Roman" w:cs="Times New Roman"/>
          <w:color w:val="000000"/>
        </w:rPr>
        <w:t xml:space="preserve"> </w:t>
      </w:r>
      <w:r w:rsidRPr="00CC6FD2">
        <w:rPr>
          <w:rFonts w:ascii="Times New Roman" w:hAnsi="Times New Roman" w:cs="Times New Roman"/>
          <w:color w:val="000000"/>
        </w:rPr>
        <w:t xml:space="preserve">(Hrsz: 924,) és </w:t>
      </w:r>
    </w:p>
    <w:p w14:paraId="25D4E308" w14:textId="0F7EDD86" w:rsidR="00DB5642" w:rsidRDefault="009838AA" w:rsidP="009838AA">
      <w:pPr>
        <w:spacing w:after="0" w:line="268" w:lineRule="auto"/>
        <w:ind w:left="67" w:right="34" w:firstLine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2089 Telki, </w:t>
      </w:r>
      <w:r w:rsidR="00DB5642">
        <w:rPr>
          <w:rFonts w:ascii="Times New Roman" w:hAnsi="Times New Roman" w:cs="Times New Roman"/>
          <w:color w:val="000000"/>
        </w:rPr>
        <w:t>Zápor utca-Legelődombi út közötti burkolt árok ( 850 hrsz )</w:t>
      </w:r>
    </w:p>
    <w:p w14:paraId="37428521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i/>
          <w:color w:val="000000"/>
        </w:rPr>
        <w:t xml:space="preserve"> </w:t>
      </w:r>
      <w:r w:rsidRPr="00CC6FD2">
        <w:rPr>
          <w:rFonts w:ascii="Times New Roman" w:hAnsi="Times New Roman" w:cs="Times New Roman"/>
          <w:b/>
          <w:color w:val="000000"/>
        </w:rPr>
        <w:t xml:space="preserve"> </w:t>
      </w:r>
    </w:p>
    <w:p w14:paraId="0DFA1723" w14:textId="2B31428D" w:rsidR="00CC6FD2" w:rsidRPr="00CC6FD2" w:rsidRDefault="005845D1" w:rsidP="00CC6FD2">
      <w:pPr>
        <w:spacing w:after="0"/>
        <w:ind w:left="254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</w:t>
      </w:r>
      <w:r w:rsidR="00CC6FD2" w:rsidRPr="00CC6FD2">
        <w:rPr>
          <w:rFonts w:ascii="Times New Roman" w:hAnsi="Times New Roman" w:cs="Times New Roman"/>
          <w:b/>
          <w:color w:val="000000"/>
        </w:rPr>
        <w:t>A káresemény forrás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CC6FD2" w:rsidRPr="00CC6FD2">
        <w:rPr>
          <w:rFonts w:ascii="Times New Roman" w:hAnsi="Times New Roman" w:cs="Times New Roman"/>
          <w:b/>
          <w:color w:val="000000"/>
        </w:rPr>
        <w:t xml:space="preserve">összetétele: </w:t>
      </w:r>
    </w:p>
    <w:p w14:paraId="4E564C84" w14:textId="77777777" w:rsidR="00CC6FD2" w:rsidRPr="00CC6FD2" w:rsidRDefault="00CC6FD2" w:rsidP="00CC6FD2">
      <w:pPr>
        <w:spacing w:after="0"/>
        <w:ind w:right="819"/>
        <w:jc w:val="center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Style w:val="TableGrid"/>
        <w:tblW w:w="9213" w:type="dxa"/>
        <w:tblInd w:w="-94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520"/>
        <w:gridCol w:w="1174"/>
        <w:gridCol w:w="2300"/>
      </w:tblGrid>
      <w:tr w:rsidR="00CC6FD2" w:rsidRPr="00CC6FD2" w14:paraId="20A70D36" w14:textId="77777777" w:rsidTr="00CC6FD2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43A3" w14:textId="77777777" w:rsidR="00CC6FD2" w:rsidRPr="00CC6FD2" w:rsidRDefault="00CC6FD2" w:rsidP="00CC6FD2">
            <w:pPr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Megnevezés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99C55" w14:textId="3CFC985F" w:rsidR="00CC6FD2" w:rsidRPr="00CC6FD2" w:rsidRDefault="00CC6FD2" w:rsidP="00CC6FD2">
            <w:pPr>
              <w:ind w:left="526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 w:rsidR="00AF5C66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év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F33BC" w14:textId="77777777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7861" w14:textId="77777777" w:rsidR="00CC6FD2" w:rsidRPr="00CC6FD2" w:rsidRDefault="00CC6FD2" w:rsidP="00CC6FD2">
            <w:pPr>
              <w:ind w:left="607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 </w:t>
            </w:r>
          </w:p>
        </w:tc>
      </w:tr>
      <w:tr w:rsidR="00CC6FD2" w:rsidRPr="00CC6FD2" w14:paraId="649855F4" w14:textId="77777777" w:rsidTr="00CC6FD2">
        <w:trPr>
          <w:trHeight w:val="5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A0A4" w14:textId="77777777" w:rsidR="00CC6FD2" w:rsidRPr="00CC6FD2" w:rsidRDefault="00CC6FD2" w:rsidP="00CC6FD2">
            <w:pPr>
              <w:ind w:left="108" w:right="501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Saját forrás (biztosítási összeg nélkül)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98D1E" w14:textId="3B75B1E5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216CBA">
              <w:rPr>
                <w:rFonts w:ascii="Times New Roman" w:eastAsia="Times New Roman" w:hAnsi="Times New Roman" w:cs="Times New Roman"/>
                <w:color w:val="000000"/>
              </w:rPr>
              <w:t>2.505.708</w:t>
            </w:r>
            <w:r w:rsidR="00B33DD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37940F" w14:textId="77777777" w:rsidR="00CC6FD2" w:rsidRPr="00CC6FD2" w:rsidRDefault="00CC6FD2" w:rsidP="00CC6FD2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ED54" w14:textId="0F65038E" w:rsidR="00CC6FD2" w:rsidRPr="00CC6FD2" w:rsidRDefault="00AF5C66" w:rsidP="00216CBA">
            <w:pPr>
              <w:ind w:left="5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C6FD2"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 </w:t>
            </w:r>
          </w:p>
        </w:tc>
      </w:tr>
      <w:tr w:rsidR="00CC6FD2" w:rsidRPr="00CC6FD2" w14:paraId="7844A86E" w14:textId="77777777" w:rsidTr="00CC6FD2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5273" w14:textId="77777777" w:rsidR="00CC6FD2" w:rsidRPr="00CC6FD2" w:rsidRDefault="00CC6FD2" w:rsidP="00CC6FD2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Biztosító kártérítése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5D354" w14:textId="77777777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91748" w14:textId="77777777" w:rsidR="00CC6FD2" w:rsidRPr="00CC6FD2" w:rsidRDefault="00CC6FD2" w:rsidP="00CC6FD2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EFDC" w14:textId="5971BAF6" w:rsidR="00CC6FD2" w:rsidRPr="00CC6FD2" w:rsidRDefault="00216CBA" w:rsidP="00216CBA">
            <w:pPr>
              <w:ind w:left="5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CC6FD2"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 </w:t>
            </w:r>
          </w:p>
        </w:tc>
      </w:tr>
      <w:tr w:rsidR="00CC6FD2" w:rsidRPr="00CC6FD2" w14:paraId="6A973A0A" w14:textId="77777777" w:rsidTr="00CC6FD2">
        <w:trPr>
          <w:trHeight w:val="27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782C" w14:textId="77777777" w:rsidR="00CC6FD2" w:rsidRPr="00CC6FD2" w:rsidRDefault="00CC6FD2" w:rsidP="00CC6FD2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Egyéb forrás 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525B2" w14:textId="77777777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94054A" w14:textId="77777777" w:rsidR="00CC6FD2" w:rsidRPr="00CC6FD2" w:rsidRDefault="00CC6FD2" w:rsidP="00CC6FD2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C9BD" w14:textId="2564F594" w:rsidR="00CC6FD2" w:rsidRPr="00CC6FD2" w:rsidRDefault="00216CBA" w:rsidP="0021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</w:t>
            </w:r>
            <w:r w:rsidR="00CC6FD2"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 </w:t>
            </w:r>
          </w:p>
        </w:tc>
      </w:tr>
      <w:tr w:rsidR="00CC6FD2" w:rsidRPr="00CC6FD2" w14:paraId="763893D6" w14:textId="77777777" w:rsidTr="00CC6FD2">
        <w:trPr>
          <w:trHeight w:val="27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7E6E" w14:textId="77777777" w:rsidR="00CC6FD2" w:rsidRPr="00CC6FD2" w:rsidRDefault="00CC6FD2" w:rsidP="00CC6FD2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Vis maior támogatási igény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111E9" w14:textId="5CDAAA13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216CBA">
              <w:rPr>
                <w:rFonts w:ascii="Times New Roman" w:eastAsia="Times New Roman" w:hAnsi="Times New Roman" w:cs="Times New Roman"/>
                <w:color w:val="000000"/>
              </w:rPr>
              <w:t>5.846.650.-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48EA37" w14:textId="77777777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Ft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2043" w14:textId="672D0D1F" w:rsidR="00CC6FD2" w:rsidRPr="00CC6FD2" w:rsidRDefault="00AF5C66" w:rsidP="00216CBA">
            <w:pPr>
              <w:ind w:left="5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CC6FD2"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 </w:t>
            </w:r>
          </w:p>
        </w:tc>
      </w:tr>
      <w:tr w:rsidR="00CC6FD2" w:rsidRPr="00CC6FD2" w14:paraId="63165500" w14:textId="77777777" w:rsidTr="00CC6FD2">
        <w:trPr>
          <w:trHeight w:val="27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6F5A" w14:textId="77777777" w:rsidR="00CC6FD2" w:rsidRPr="00CC6FD2" w:rsidRDefault="00CC6FD2" w:rsidP="00CC6FD2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Források összesen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8BE36" w14:textId="480D9A5C" w:rsidR="00CC6FD2" w:rsidRPr="00CC6FD2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216CBA">
              <w:rPr>
                <w:rFonts w:ascii="Times New Roman" w:eastAsia="Times New Roman" w:hAnsi="Times New Roman" w:cs="Times New Roman"/>
                <w:color w:val="000000"/>
              </w:rPr>
              <w:t>8.352.358.-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C61AD3" w14:textId="77777777" w:rsidR="00CC6FD2" w:rsidRPr="00CC6FD2" w:rsidRDefault="00CC6FD2" w:rsidP="00CC6FD2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C6FD2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D836" w14:textId="65453DE5" w:rsidR="00CC6FD2" w:rsidRPr="00CC6FD2" w:rsidRDefault="00216CBA" w:rsidP="00216C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</w:t>
            </w:r>
            <w:r w:rsidR="00CC6FD2" w:rsidRPr="00CC6F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100 </w:t>
            </w:r>
          </w:p>
        </w:tc>
      </w:tr>
    </w:tbl>
    <w:p w14:paraId="6AC7C27B" w14:textId="77777777" w:rsidR="00CC6FD2" w:rsidRPr="00CC6FD2" w:rsidRDefault="00CC6FD2" w:rsidP="00CC6FD2">
      <w:pPr>
        <w:spacing w:after="0"/>
        <w:ind w:left="14"/>
        <w:rPr>
          <w:rFonts w:ascii="Times New Roman" w:eastAsia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2B0E2B88" w14:textId="46116F23" w:rsidR="00CC6FD2" w:rsidRPr="00CC6FD2" w:rsidRDefault="00CC6FD2" w:rsidP="00455B89">
      <w:pPr>
        <w:spacing w:after="0" w:line="268" w:lineRule="auto"/>
        <w:ind w:right="34" w:hanging="10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 károk helyreállításának (költségvetés alapján) tervezett összköltsége </w:t>
      </w:r>
      <w:r w:rsidR="00216CBA" w:rsidRPr="005845D1">
        <w:rPr>
          <w:rFonts w:ascii="Times New Roman" w:hAnsi="Times New Roman" w:cs="Times New Roman"/>
          <w:b/>
          <w:bCs/>
          <w:color w:val="000000"/>
        </w:rPr>
        <w:t>8.352.358.-</w:t>
      </w:r>
      <w:r w:rsidRPr="005845D1">
        <w:rPr>
          <w:rFonts w:ascii="Times New Roman" w:hAnsi="Times New Roman" w:cs="Times New Roman"/>
          <w:b/>
          <w:bCs/>
          <w:color w:val="000000"/>
        </w:rPr>
        <w:t>Ft</w:t>
      </w:r>
      <w:r w:rsidRPr="00CC6FD2">
        <w:rPr>
          <w:rFonts w:ascii="Times New Roman" w:hAnsi="Times New Roman" w:cs="Times New Roman"/>
          <w:color w:val="000000"/>
        </w:rPr>
        <w:t xml:space="preserve">, melynek fedezetét az önkormányzat nem tudja / </w:t>
      </w:r>
      <w:r w:rsidRPr="00081315">
        <w:rPr>
          <w:rFonts w:ascii="Times New Roman" w:hAnsi="Times New Roman" w:cs="Times New Roman"/>
          <w:b/>
          <w:bCs/>
          <w:color w:val="000000"/>
          <w:u w:val="single"/>
        </w:rPr>
        <w:t>részben tudja</w:t>
      </w:r>
      <w:r w:rsidRPr="00CC6FD2">
        <w:rPr>
          <w:rFonts w:ascii="Times New Roman" w:hAnsi="Times New Roman" w:cs="Times New Roman"/>
          <w:color w:val="000000"/>
        </w:rPr>
        <w:t xml:space="preserve"> (megfelelő rész aláhúzandó) biztosítani.  </w:t>
      </w:r>
    </w:p>
    <w:p w14:paraId="59A8CE7B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3C0628DD" w14:textId="77777777" w:rsidR="00CC6FD2" w:rsidRPr="00CC6FD2" w:rsidRDefault="00CC6FD2" w:rsidP="00455B89">
      <w:pPr>
        <w:spacing w:after="0" w:line="268" w:lineRule="auto"/>
        <w:ind w:right="34" w:hanging="10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 testület nyilatkozik arról, hogy a káreseménnyel érintett vagyonelem a tulajdonát képezi.  </w:t>
      </w:r>
    </w:p>
    <w:p w14:paraId="535A7A81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lastRenderedPageBreak/>
        <w:t xml:space="preserve"> </w:t>
      </w:r>
    </w:p>
    <w:p w14:paraId="511A86FF" w14:textId="77777777" w:rsidR="00CC6FD2" w:rsidRPr="005845D1" w:rsidRDefault="00CC6FD2" w:rsidP="00CC6FD2">
      <w:pPr>
        <w:numPr>
          <w:ilvl w:val="0"/>
          <w:numId w:val="1"/>
        </w:numPr>
        <w:spacing w:after="0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A károsodott épület(ek) az önkormányzat alábbi kötelező feladatának ellátását szolgálja(ák). </w:t>
      </w:r>
    </w:p>
    <w:p w14:paraId="01B9C034" w14:textId="77777777" w:rsidR="00CC6FD2" w:rsidRPr="005845D1" w:rsidRDefault="00CC6FD2" w:rsidP="00CC6FD2">
      <w:pPr>
        <w:spacing w:after="0"/>
        <w:ind w:left="442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 </w:t>
      </w:r>
    </w:p>
    <w:p w14:paraId="4E0F3D04" w14:textId="77777777" w:rsidR="00CC6FD2" w:rsidRPr="005845D1" w:rsidRDefault="00CC6FD2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______________________  épület (név, hrsz)     ___________________ kötelező feladat </w:t>
      </w:r>
    </w:p>
    <w:p w14:paraId="39A4B027" w14:textId="77777777" w:rsidR="00CC6FD2" w:rsidRPr="005845D1" w:rsidRDefault="00CC6FD2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______________________  épület (név, hrsz)     ___________________ kötelező feladat </w:t>
      </w:r>
    </w:p>
    <w:p w14:paraId="7E068FA5" w14:textId="77777777" w:rsidR="00CC6FD2" w:rsidRPr="005845D1" w:rsidRDefault="00CC6FD2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______________________  épület (név, hrsz)     ___________________ kötelező feladat </w:t>
      </w:r>
    </w:p>
    <w:p w14:paraId="5CC1B815" w14:textId="77777777" w:rsidR="00CC6FD2" w:rsidRPr="005845D1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 </w:t>
      </w:r>
    </w:p>
    <w:p w14:paraId="0EBFE34F" w14:textId="77777777" w:rsidR="00CC6FD2" w:rsidRPr="005845D1" w:rsidRDefault="00CC6FD2" w:rsidP="00CC6FD2">
      <w:pPr>
        <w:numPr>
          <w:ilvl w:val="0"/>
          <w:numId w:val="1"/>
        </w:numPr>
        <w:spacing w:after="0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A bekövetkezett káreseménnyel kapcsolatban az Önkormányzat biztosítással rendelkezik </w:t>
      </w:r>
      <w:r w:rsidRPr="005845D1">
        <w:rPr>
          <w:rFonts w:ascii="Times New Roman" w:hAnsi="Times New Roman" w:cs="Times New Roman"/>
          <w:b/>
          <w:bCs/>
          <w:color w:val="000000"/>
          <w:u w:val="single"/>
        </w:rPr>
        <w:t>/ nem rendelkezik</w:t>
      </w:r>
      <w:r w:rsidRPr="005845D1">
        <w:rPr>
          <w:rFonts w:ascii="Times New Roman" w:hAnsi="Times New Roman" w:cs="Times New Roman"/>
          <w:color w:val="000000"/>
        </w:rPr>
        <w:t xml:space="preserve">* (a megfelelő rész aláhúzandó) </w:t>
      </w:r>
    </w:p>
    <w:p w14:paraId="728013D4" w14:textId="77777777" w:rsidR="00CC6FD2" w:rsidRPr="00CC6FD2" w:rsidRDefault="00CC6FD2" w:rsidP="00CC6FD2">
      <w:pPr>
        <w:spacing w:after="0"/>
        <w:ind w:left="442"/>
        <w:rPr>
          <w:rFonts w:ascii="Times New Roman" w:hAnsi="Times New Roman" w:cs="Times New Roman"/>
          <w:color w:val="000000"/>
          <w:highlight w:val="red"/>
        </w:rPr>
      </w:pPr>
      <w:r w:rsidRPr="00CC6FD2">
        <w:rPr>
          <w:rFonts w:ascii="Times New Roman" w:hAnsi="Times New Roman" w:cs="Times New Roman"/>
          <w:color w:val="000000"/>
          <w:highlight w:val="red"/>
        </w:rPr>
        <w:t xml:space="preserve"> </w:t>
      </w:r>
    </w:p>
    <w:tbl>
      <w:tblPr>
        <w:tblStyle w:val="TableGrid"/>
        <w:tblW w:w="8008" w:type="dxa"/>
        <w:tblInd w:w="547" w:type="dxa"/>
        <w:tblCellMar>
          <w:top w:w="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97"/>
        <w:gridCol w:w="3311"/>
      </w:tblGrid>
      <w:tr w:rsidR="00CC6FD2" w:rsidRPr="005845D1" w14:paraId="5CEC4BD6" w14:textId="77777777" w:rsidTr="00CC6FD2">
        <w:trPr>
          <w:trHeight w:val="27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ACD1" w14:textId="77777777" w:rsidR="00CC6FD2" w:rsidRPr="005845D1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45D1">
              <w:rPr>
                <w:rFonts w:ascii="Times New Roman" w:eastAsia="Times New Roman" w:hAnsi="Times New Roman" w:cs="Times New Roman"/>
                <w:color w:val="000000"/>
              </w:rPr>
              <w:t xml:space="preserve">Biztosító Társaság megnevezése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B10E" w14:textId="77777777" w:rsidR="00CC6FD2" w:rsidRPr="005845D1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45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C6FD2" w:rsidRPr="00CC6FD2" w14:paraId="11787379" w14:textId="77777777" w:rsidTr="00CC6FD2">
        <w:trPr>
          <w:trHeight w:val="277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4434" w14:textId="77777777" w:rsidR="00CC6FD2" w:rsidRPr="005845D1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45D1">
              <w:rPr>
                <w:rFonts w:ascii="Times New Roman" w:eastAsia="Times New Roman" w:hAnsi="Times New Roman" w:cs="Times New Roman"/>
                <w:color w:val="000000"/>
              </w:rPr>
              <w:t xml:space="preserve">Biztosítási szerződés száma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7B93" w14:textId="77777777" w:rsidR="00CC6FD2" w:rsidRPr="005845D1" w:rsidRDefault="00CC6FD2" w:rsidP="00CC6F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845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4F29DDB" w14:textId="77777777" w:rsidR="00CC6FD2" w:rsidRPr="00CC6FD2" w:rsidRDefault="00CC6FD2" w:rsidP="00CC6FD2">
      <w:pPr>
        <w:spacing w:after="0"/>
        <w:ind w:left="14"/>
        <w:rPr>
          <w:rFonts w:ascii="Times New Roman" w:eastAsia="Times New Roman" w:hAnsi="Times New Roman" w:cs="Times New Roman"/>
          <w:color w:val="000000"/>
          <w:highlight w:val="red"/>
        </w:rPr>
      </w:pPr>
      <w:r w:rsidRPr="00CC6FD2">
        <w:rPr>
          <w:rFonts w:ascii="Times New Roman" w:hAnsi="Times New Roman" w:cs="Times New Roman"/>
          <w:color w:val="000000"/>
          <w:highlight w:val="red"/>
        </w:rPr>
        <w:t xml:space="preserve"> </w:t>
      </w:r>
    </w:p>
    <w:p w14:paraId="7A9EBD89" w14:textId="77777777" w:rsidR="00CC6FD2" w:rsidRPr="005845D1" w:rsidRDefault="00CC6FD2" w:rsidP="00CC6FD2">
      <w:pPr>
        <w:numPr>
          <w:ilvl w:val="0"/>
          <w:numId w:val="1"/>
        </w:numPr>
        <w:spacing w:after="0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Az adott káreseményre biztosítási összeget: igényelt </w:t>
      </w:r>
      <w:r w:rsidRPr="005845D1">
        <w:rPr>
          <w:rFonts w:ascii="Times New Roman" w:hAnsi="Times New Roman" w:cs="Times New Roman"/>
          <w:b/>
          <w:bCs/>
          <w:color w:val="000000"/>
          <w:u w:val="single"/>
        </w:rPr>
        <w:t>/ nem igényelt</w:t>
      </w:r>
      <w:r w:rsidRPr="005845D1">
        <w:rPr>
          <w:rFonts w:ascii="Times New Roman" w:hAnsi="Times New Roman" w:cs="Times New Roman"/>
          <w:color w:val="000000"/>
        </w:rPr>
        <w:t xml:space="preserve"> (a megfelelő rész aláhúzandó. </w:t>
      </w:r>
    </w:p>
    <w:p w14:paraId="36DA2EF3" w14:textId="77777777" w:rsidR="00CC6FD2" w:rsidRPr="005845D1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 xml:space="preserve"> </w:t>
      </w:r>
    </w:p>
    <w:p w14:paraId="6B47F59E" w14:textId="77777777" w:rsidR="00CC6FD2" w:rsidRPr="00CC6FD2" w:rsidRDefault="00CC6FD2" w:rsidP="00CC6FD2">
      <w:pPr>
        <w:spacing w:after="0" w:line="254" w:lineRule="auto"/>
        <w:ind w:left="24" w:right="29" w:hanging="10"/>
        <w:jc w:val="both"/>
        <w:rPr>
          <w:rFonts w:ascii="Times New Roman" w:hAnsi="Times New Roman" w:cs="Times New Roman"/>
          <w:color w:val="000000"/>
        </w:rPr>
      </w:pPr>
      <w:r w:rsidRPr="005845D1">
        <w:rPr>
          <w:rFonts w:ascii="Times New Roman" w:hAnsi="Times New Roman" w:cs="Times New Roman"/>
          <w:color w:val="000000"/>
        </w:rPr>
        <w:t>*A képviselő testület tanács határoz arról, hogy a károsodott ingatlanra értékkövető határozatlan időtartamú biztosítást köt, és vállalja annak 4 éven keresztüli fenntartását, valamint a támogatás elszámolásának benyújtásakor igazolja a biztosítási szerződés megkötését a Magyar Államkincstár területileg illetékes Igazgatósága felé.</w:t>
      </w:r>
      <w:r w:rsidRPr="00CC6FD2">
        <w:rPr>
          <w:rFonts w:ascii="Times New Roman" w:hAnsi="Times New Roman" w:cs="Times New Roman"/>
          <w:color w:val="000000"/>
        </w:rPr>
        <w:t xml:space="preserve">  </w:t>
      </w:r>
    </w:p>
    <w:p w14:paraId="42A6AA54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0EE14324" w14:textId="77777777" w:rsidR="00CC6FD2" w:rsidRPr="00CC6FD2" w:rsidRDefault="00CC6FD2" w:rsidP="00AF5C66">
      <w:pPr>
        <w:numPr>
          <w:ilvl w:val="0"/>
          <w:numId w:val="1"/>
        </w:numPr>
        <w:spacing w:after="0" w:line="268" w:lineRule="auto"/>
        <w:ind w:left="0" w:right="34" w:hanging="10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Vállalja a károsodott ingatlannak a költséghatékonyság és a megvalósíthatóság szempontjaira tekintettel történő helyreállítását. </w:t>
      </w:r>
    </w:p>
    <w:p w14:paraId="72D981C2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37B17CDF" w14:textId="4A85CBCC" w:rsidR="00CC6FD2" w:rsidRPr="00AF5C66" w:rsidRDefault="00CC6FD2" w:rsidP="00AF5C66">
      <w:pPr>
        <w:numPr>
          <w:ilvl w:val="0"/>
          <w:numId w:val="1"/>
        </w:numPr>
        <w:spacing w:after="0" w:line="268" w:lineRule="auto"/>
        <w:ind w:left="0" w:right="34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Az önkormányzat más - a tulajdonában lévő - vagyontárggyal a feladatát el tudja látni / </w:t>
      </w:r>
      <w:r w:rsidRPr="004B0C60">
        <w:rPr>
          <w:rFonts w:ascii="Times New Roman" w:hAnsi="Times New Roman" w:cs="Times New Roman"/>
          <w:b/>
          <w:bCs/>
          <w:color w:val="000000"/>
          <w:u w:val="single"/>
        </w:rPr>
        <w:t>nem tudja ellátni</w:t>
      </w:r>
      <w:r w:rsidRPr="00AF5C66">
        <w:rPr>
          <w:rFonts w:ascii="Times New Roman" w:hAnsi="Times New Roman" w:cs="Times New Roman"/>
          <w:color w:val="000000"/>
        </w:rPr>
        <w:t xml:space="preserve"> (a megfelelő rész aláhúzandó). </w:t>
      </w:r>
    </w:p>
    <w:p w14:paraId="2F105A85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7B7655EE" w14:textId="2054DE0B" w:rsidR="00CC6FD2" w:rsidRPr="00AF5C66" w:rsidRDefault="00CC6FD2" w:rsidP="00AF5C66">
      <w:pPr>
        <w:numPr>
          <w:ilvl w:val="0"/>
          <w:numId w:val="1"/>
        </w:numPr>
        <w:spacing w:after="0" w:line="268" w:lineRule="auto"/>
        <w:ind w:left="0" w:right="34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 testület a saját forrás összegét a </w:t>
      </w:r>
      <w:r w:rsidRPr="005845D1">
        <w:rPr>
          <w:rFonts w:ascii="Times New Roman" w:hAnsi="Times New Roman" w:cs="Times New Roman"/>
          <w:color w:val="000000"/>
        </w:rPr>
        <w:t>202</w:t>
      </w:r>
      <w:r w:rsidR="00AF5C66" w:rsidRPr="005845D1">
        <w:rPr>
          <w:rFonts w:ascii="Times New Roman" w:hAnsi="Times New Roman" w:cs="Times New Roman"/>
          <w:color w:val="000000"/>
        </w:rPr>
        <w:t>5</w:t>
      </w:r>
      <w:r w:rsidRPr="005845D1">
        <w:rPr>
          <w:rFonts w:ascii="Times New Roman" w:hAnsi="Times New Roman" w:cs="Times New Roman"/>
          <w:color w:val="000000"/>
        </w:rPr>
        <w:t>.</w:t>
      </w:r>
      <w:r w:rsidRPr="00CC6FD2">
        <w:rPr>
          <w:rFonts w:ascii="Times New Roman" w:hAnsi="Times New Roman" w:cs="Times New Roman"/>
          <w:color w:val="000000"/>
        </w:rPr>
        <w:t xml:space="preserve"> évi költségvetéséről szóló</w:t>
      </w:r>
      <w:r w:rsidR="005C2041">
        <w:rPr>
          <w:rFonts w:ascii="Times New Roman" w:hAnsi="Times New Roman" w:cs="Times New Roman"/>
          <w:color w:val="000000"/>
        </w:rPr>
        <w:t xml:space="preserve"> 5/2025. (II.</w:t>
      </w:r>
      <w:r w:rsidR="00455B89">
        <w:rPr>
          <w:rFonts w:ascii="Times New Roman" w:hAnsi="Times New Roman" w:cs="Times New Roman"/>
          <w:color w:val="000000"/>
        </w:rPr>
        <w:t>4)</w:t>
      </w:r>
      <w:r w:rsidRPr="00CC6FD2">
        <w:rPr>
          <w:rFonts w:ascii="Times New Roman" w:hAnsi="Times New Roman" w:cs="Times New Roman"/>
          <w:color w:val="000000"/>
        </w:rPr>
        <w:t xml:space="preserve">. </w:t>
      </w:r>
      <w:r w:rsidR="00AF5C66">
        <w:rPr>
          <w:rFonts w:ascii="Times New Roman" w:hAnsi="Times New Roman" w:cs="Times New Roman"/>
          <w:color w:val="000000"/>
        </w:rPr>
        <w:t xml:space="preserve"> </w:t>
      </w:r>
      <w:r w:rsidRPr="00AF5C66">
        <w:rPr>
          <w:rFonts w:ascii="Times New Roman" w:hAnsi="Times New Roman" w:cs="Times New Roman"/>
          <w:color w:val="000000"/>
        </w:rPr>
        <w:t xml:space="preserve">számú </w:t>
      </w:r>
      <w:r w:rsidR="004B0C60">
        <w:rPr>
          <w:rFonts w:ascii="Times New Roman" w:hAnsi="Times New Roman" w:cs="Times New Roman"/>
          <w:color w:val="000000"/>
        </w:rPr>
        <w:t>önkormányzati rendelet működési</w:t>
      </w:r>
      <w:r w:rsidR="00E00E66">
        <w:rPr>
          <w:rFonts w:ascii="Times New Roman" w:hAnsi="Times New Roman" w:cs="Times New Roman"/>
          <w:color w:val="000000"/>
        </w:rPr>
        <w:t xml:space="preserve"> célú általános tartalék keret terhére</w:t>
      </w:r>
      <w:r w:rsidRPr="00AF5C66">
        <w:rPr>
          <w:rFonts w:ascii="Times New Roman" w:hAnsi="Times New Roman" w:cs="Times New Roman"/>
          <w:color w:val="000000"/>
        </w:rPr>
        <w:t xml:space="preserve"> biztosítja. </w:t>
      </w:r>
    </w:p>
    <w:p w14:paraId="6C7A8D59" w14:textId="0A3F99BA" w:rsidR="00CC6FD2" w:rsidRPr="00CC6FD2" w:rsidRDefault="00CC6FD2" w:rsidP="00A4685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  </w:t>
      </w:r>
    </w:p>
    <w:p w14:paraId="348D7DA1" w14:textId="77777777" w:rsidR="00CC6FD2" w:rsidRPr="00CC6FD2" w:rsidRDefault="00CC6FD2" w:rsidP="00CC6FD2">
      <w:pPr>
        <w:spacing w:after="0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 xml:space="preserve">A testület felhatalmazza a polgármestert a pályázat benyújtására. </w:t>
      </w:r>
    </w:p>
    <w:p w14:paraId="6C6C8892" w14:textId="55782750" w:rsidR="00CC6FD2" w:rsidRPr="00CC6FD2" w:rsidRDefault="00CC6FD2" w:rsidP="00A4685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i/>
          <w:color w:val="000000"/>
        </w:rPr>
        <w:t xml:space="preserve"> </w:t>
      </w:r>
      <w:r w:rsidRPr="00CC6FD2">
        <w:rPr>
          <w:rFonts w:ascii="Times New Roman" w:hAnsi="Times New Roman" w:cs="Times New Roman"/>
          <w:color w:val="000000"/>
        </w:rPr>
        <w:t xml:space="preserve"> </w:t>
      </w:r>
    </w:p>
    <w:p w14:paraId="1AC030D1" w14:textId="2CE79731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>Határidő: 202</w:t>
      </w:r>
      <w:r w:rsidR="00AF5C66">
        <w:rPr>
          <w:rFonts w:ascii="Times New Roman" w:hAnsi="Times New Roman" w:cs="Times New Roman"/>
          <w:color w:val="000000"/>
        </w:rPr>
        <w:t>5</w:t>
      </w:r>
      <w:r w:rsidRPr="00CC6FD2">
        <w:rPr>
          <w:rFonts w:ascii="Times New Roman" w:hAnsi="Times New Roman" w:cs="Times New Roman"/>
          <w:color w:val="000000"/>
        </w:rPr>
        <w:t>.</w:t>
      </w:r>
      <w:r w:rsidR="00A46852">
        <w:rPr>
          <w:rFonts w:ascii="Times New Roman" w:hAnsi="Times New Roman" w:cs="Times New Roman"/>
          <w:color w:val="000000"/>
        </w:rPr>
        <w:t>szeptember 8.</w:t>
      </w:r>
    </w:p>
    <w:p w14:paraId="5A1D8B6E" w14:textId="77777777" w:rsidR="00CC6FD2" w:rsidRPr="00CC6FD2" w:rsidRDefault="00CC6FD2" w:rsidP="00CC6FD2">
      <w:pPr>
        <w:spacing w:after="0"/>
        <w:ind w:left="14"/>
        <w:rPr>
          <w:rFonts w:ascii="Times New Roman" w:hAnsi="Times New Roman" w:cs="Times New Roman"/>
          <w:color w:val="000000"/>
        </w:rPr>
      </w:pPr>
      <w:r w:rsidRPr="00CC6FD2">
        <w:rPr>
          <w:rFonts w:ascii="Times New Roman" w:hAnsi="Times New Roman" w:cs="Times New Roman"/>
          <w:color w:val="000000"/>
        </w:rPr>
        <w:t>Felelős: Polgármester</w:t>
      </w:r>
    </w:p>
    <w:p w14:paraId="07F185CE" w14:textId="77777777" w:rsidR="00CC6FD2" w:rsidRPr="00CC6FD2" w:rsidRDefault="00CC6FD2" w:rsidP="00CC6FD2">
      <w:pPr>
        <w:spacing w:after="0"/>
        <w:jc w:val="both"/>
        <w:rPr>
          <w:rFonts w:ascii="Times New Roman" w:hAnsi="Times New Roman" w:cs="Times New Roman"/>
        </w:rPr>
      </w:pPr>
    </w:p>
    <w:sectPr w:rsidR="00CC6FD2" w:rsidRPr="00CC6FD2" w:rsidSect="002B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BB0CDE8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D8848C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F62D17C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F6E531C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C9AFAB8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79C6F18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8860820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0E0F44E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177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CC"/>
    <w:rsid w:val="00081315"/>
    <w:rsid w:val="000A26D9"/>
    <w:rsid w:val="000A673E"/>
    <w:rsid w:val="00216CBA"/>
    <w:rsid w:val="00290826"/>
    <w:rsid w:val="002B7ACC"/>
    <w:rsid w:val="002D263A"/>
    <w:rsid w:val="003610D0"/>
    <w:rsid w:val="00436A58"/>
    <w:rsid w:val="00455B89"/>
    <w:rsid w:val="004B0C60"/>
    <w:rsid w:val="005845D1"/>
    <w:rsid w:val="005C2041"/>
    <w:rsid w:val="005D23D8"/>
    <w:rsid w:val="00746CDC"/>
    <w:rsid w:val="0080317B"/>
    <w:rsid w:val="009838AA"/>
    <w:rsid w:val="009930AB"/>
    <w:rsid w:val="00A16B08"/>
    <w:rsid w:val="00A46852"/>
    <w:rsid w:val="00AF5C66"/>
    <w:rsid w:val="00B33DD4"/>
    <w:rsid w:val="00B704E1"/>
    <w:rsid w:val="00C16FF7"/>
    <w:rsid w:val="00CA7AF6"/>
    <w:rsid w:val="00CC6FD2"/>
    <w:rsid w:val="00D05E27"/>
    <w:rsid w:val="00D927B0"/>
    <w:rsid w:val="00DB5642"/>
    <w:rsid w:val="00DD589A"/>
    <w:rsid w:val="00DF4FFE"/>
    <w:rsid w:val="00E00E66"/>
    <w:rsid w:val="00E3192C"/>
    <w:rsid w:val="00F540BC"/>
    <w:rsid w:val="00F707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F77E"/>
  <w15:chartTrackingRefBased/>
  <w15:docId w15:val="{E83C5D12-C73B-462F-AC2E-F5D855E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B7ACC"/>
    <w:rPr>
      <w:b/>
      <w:bCs/>
    </w:rPr>
  </w:style>
  <w:style w:type="table" w:customStyle="1" w:styleId="TableGrid">
    <w:name w:val="TableGrid"/>
    <w:rsid w:val="00CC6FD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878</Words>
  <Characters>6062</Characters>
  <Application>Microsoft Office Word</Application>
  <DocSecurity>0</DocSecurity>
  <Lines>50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33</cp:revision>
  <dcterms:created xsi:type="dcterms:W3CDTF">2025-08-26T17:07:00Z</dcterms:created>
  <dcterms:modified xsi:type="dcterms:W3CDTF">2025-09-04T10:10:00Z</dcterms:modified>
</cp:coreProperties>
</file>